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F9746" w14:textId="2F5F1C59" w:rsidR="00B96F53" w:rsidRDefault="00B96F53" w:rsidP="00AE6680">
      <w:pPr>
        <w:pStyle w:val="NormalWeb"/>
        <w:rPr>
          <w:rFonts w:ascii="Arial" w:hAnsi="Arial" w:cs="Arial"/>
        </w:rPr>
      </w:pPr>
      <w:r>
        <w:rPr>
          <w:rFonts w:ascii="Arial" w:hAnsi="Arial" w:cs="Arial"/>
        </w:rPr>
        <w:t>CYP Transformation Team – A summary of the asthma Programme</w:t>
      </w:r>
    </w:p>
    <w:p w14:paraId="605F22B6" w14:textId="077AE27D" w:rsidR="00AE6680" w:rsidRPr="00AE6680" w:rsidRDefault="00AE6680" w:rsidP="00AE6680">
      <w:pPr>
        <w:pStyle w:val="NormalWeb"/>
        <w:rPr>
          <w:rFonts w:ascii="Arial" w:hAnsi="Arial" w:cs="Arial"/>
        </w:rPr>
      </w:pPr>
      <w:r w:rsidRPr="00AE6680">
        <w:rPr>
          <w:rFonts w:ascii="Arial" w:hAnsi="Arial" w:cs="Arial"/>
        </w:rPr>
        <w:t xml:space="preserve">The Long-Term plan sets out new action to improve the health and wellbeing of Children and Young People (CYP), with a commitment to CYP and Long-Term Conditions, in particular an ambition to prevent deaths, reduce the number admissions and improve the quality of life of CYP with asthma. This will be achieved by improving the accuracy of diagnosis and taking a whole system approach to managing asthma. The CYP Transformation Team has established a programme of work that focuses on improving the accuracy of diagnosis for CYP with asthma, supporting the system to better manage these children and help children and families to control and reduce the risk of asthma attacks to prevent avoidable deaths. </w:t>
      </w:r>
      <w:r>
        <w:rPr>
          <w:rFonts w:ascii="Arial" w:hAnsi="Arial" w:cs="Arial"/>
        </w:rPr>
        <w:t xml:space="preserve">The programme will cumulate in the publication of A National Bundle of Care for Asthma. </w:t>
      </w:r>
    </w:p>
    <w:p w14:paraId="6BC13050" w14:textId="1E68F623" w:rsidR="00AE6680" w:rsidRPr="00AE6680" w:rsidRDefault="00AE6680" w:rsidP="00AE6680">
      <w:pPr>
        <w:pStyle w:val="NormalWeb"/>
        <w:rPr>
          <w:rFonts w:ascii="Arial" w:hAnsi="Arial" w:cs="Arial"/>
        </w:rPr>
      </w:pPr>
      <w:r w:rsidRPr="00AE6680">
        <w:rPr>
          <w:rFonts w:ascii="Arial" w:hAnsi="Arial" w:cs="Arial"/>
        </w:rPr>
        <w:t xml:space="preserve">The CYP team will work with key stakeholders across the system, including young people and their families, to develop </w:t>
      </w:r>
      <w:r>
        <w:rPr>
          <w:rFonts w:ascii="Arial" w:hAnsi="Arial" w:cs="Arial"/>
        </w:rPr>
        <w:t>the</w:t>
      </w:r>
      <w:r w:rsidRPr="00AE6680">
        <w:rPr>
          <w:rFonts w:ascii="Arial" w:hAnsi="Arial" w:cs="Arial"/>
        </w:rPr>
        <w:t xml:space="preserve"> National Bundle of Care for each of the following components: </w:t>
      </w:r>
    </w:p>
    <w:p w14:paraId="6D676A7D" w14:textId="795CD59B" w:rsidR="00AE6680" w:rsidRPr="00AE6680" w:rsidRDefault="008A7D86" w:rsidP="00AE6680">
      <w:pPr>
        <w:pStyle w:val="NormalWeb"/>
        <w:numPr>
          <w:ilvl w:val="0"/>
          <w:numId w:val="1"/>
        </w:numPr>
        <w:rPr>
          <w:rFonts w:ascii="Arial" w:hAnsi="Arial" w:cs="Arial"/>
        </w:rPr>
      </w:pPr>
      <w:r>
        <w:rPr>
          <w:rFonts w:ascii="Arial" w:hAnsi="Arial" w:cs="Arial"/>
        </w:rPr>
        <w:t>Environmental impacts</w:t>
      </w:r>
    </w:p>
    <w:p w14:paraId="336D4050" w14:textId="77777777" w:rsidR="00AE6680" w:rsidRPr="00AE6680" w:rsidRDefault="00AE6680" w:rsidP="00AE6680">
      <w:pPr>
        <w:pStyle w:val="NormalWeb"/>
        <w:numPr>
          <w:ilvl w:val="0"/>
          <w:numId w:val="1"/>
        </w:numPr>
        <w:rPr>
          <w:rFonts w:ascii="Arial" w:hAnsi="Arial" w:cs="Arial"/>
        </w:rPr>
      </w:pPr>
      <w:r w:rsidRPr="00AE6680">
        <w:rPr>
          <w:rFonts w:ascii="Arial" w:hAnsi="Arial" w:cs="Arial"/>
        </w:rPr>
        <w:t>Early and accurate diagnosis</w:t>
      </w:r>
    </w:p>
    <w:p w14:paraId="0148FD21" w14:textId="77777777" w:rsidR="00AE6680" w:rsidRPr="00AE6680" w:rsidRDefault="00AE6680" w:rsidP="00AE6680">
      <w:pPr>
        <w:pStyle w:val="NormalWeb"/>
        <w:numPr>
          <w:ilvl w:val="0"/>
          <w:numId w:val="1"/>
        </w:numPr>
        <w:rPr>
          <w:rFonts w:ascii="Arial" w:hAnsi="Arial" w:cs="Arial"/>
        </w:rPr>
      </w:pPr>
      <w:r w:rsidRPr="00AE6680">
        <w:rPr>
          <w:rFonts w:ascii="Arial" w:hAnsi="Arial" w:cs="Arial"/>
        </w:rPr>
        <w:t>Effective preventative medication</w:t>
      </w:r>
    </w:p>
    <w:p w14:paraId="68239A13" w14:textId="77777777" w:rsidR="00AE6680" w:rsidRPr="00AE6680" w:rsidRDefault="00AE6680" w:rsidP="00AE6680">
      <w:pPr>
        <w:pStyle w:val="NormalWeb"/>
        <w:numPr>
          <w:ilvl w:val="0"/>
          <w:numId w:val="1"/>
        </w:numPr>
        <w:rPr>
          <w:rFonts w:ascii="Arial" w:hAnsi="Arial" w:cs="Arial"/>
        </w:rPr>
      </w:pPr>
      <w:r w:rsidRPr="00AE6680">
        <w:rPr>
          <w:rFonts w:ascii="Arial" w:hAnsi="Arial" w:cs="Arial"/>
        </w:rPr>
        <w:t>Management of exacerbations</w:t>
      </w:r>
    </w:p>
    <w:p w14:paraId="38DAC8DC" w14:textId="77777777" w:rsidR="00AE6680" w:rsidRPr="00AE6680" w:rsidRDefault="00AE6680" w:rsidP="00AE6680">
      <w:pPr>
        <w:pStyle w:val="NormalWeb"/>
        <w:numPr>
          <w:ilvl w:val="0"/>
          <w:numId w:val="1"/>
        </w:numPr>
        <w:rPr>
          <w:rFonts w:ascii="Arial" w:hAnsi="Arial" w:cs="Arial"/>
        </w:rPr>
      </w:pPr>
      <w:r w:rsidRPr="00AE6680">
        <w:rPr>
          <w:rFonts w:ascii="Arial" w:hAnsi="Arial" w:cs="Arial"/>
        </w:rPr>
        <w:t>Severe asthma</w:t>
      </w:r>
    </w:p>
    <w:p w14:paraId="3C586BD3" w14:textId="600F401F" w:rsidR="00AE6680" w:rsidRPr="00AE6680" w:rsidRDefault="00AE6680" w:rsidP="00AE6680">
      <w:pPr>
        <w:pStyle w:val="NormalWeb"/>
        <w:rPr>
          <w:rFonts w:ascii="Arial" w:hAnsi="Arial" w:cs="Arial"/>
        </w:rPr>
      </w:pPr>
      <w:r w:rsidRPr="00AE6680">
        <w:rPr>
          <w:rFonts w:ascii="Arial" w:hAnsi="Arial" w:cs="Arial"/>
        </w:rPr>
        <w:t xml:space="preserve">Each component group </w:t>
      </w:r>
      <w:r w:rsidR="008A7D86">
        <w:rPr>
          <w:rFonts w:ascii="Arial" w:hAnsi="Arial" w:cs="Arial"/>
        </w:rPr>
        <w:t>is</w:t>
      </w:r>
      <w:r w:rsidRPr="00AE6680">
        <w:rPr>
          <w:rFonts w:ascii="Arial" w:hAnsi="Arial" w:cs="Arial"/>
        </w:rPr>
        <w:t xml:space="preserve"> chaired by a prominent clinician in that field and the groups </w:t>
      </w:r>
      <w:r w:rsidR="008A7D86">
        <w:rPr>
          <w:rFonts w:ascii="Arial" w:hAnsi="Arial" w:cs="Arial"/>
        </w:rPr>
        <w:t>are</w:t>
      </w:r>
      <w:r w:rsidRPr="00AE6680">
        <w:rPr>
          <w:rFonts w:ascii="Arial" w:hAnsi="Arial" w:cs="Arial"/>
        </w:rPr>
        <w:t xml:space="preserve"> facilitated by the CYP Transformation Team.</w:t>
      </w:r>
    </w:p>
    <w:p w14:paraId="5C09A94D" w14:textId="77777777" w:rsidR="00AE6680" w:rsidRPr="00AE6680" w:rsidRDefault="00AE6680" w:rsidP="00AE6680">
      <w:pPr>
        <w:pStyle w:val="NormalWeb"/>
        <w:rPr>
          <w:rFonts w:ascii="Arial" w:hAnsi="Arial" w:cs="Arial"/>
        </w:rPr>
      </w:pPr>
      <w:r w:rsidRPr="00AE6680">
        <w:rPr>
          <w:rFonts w:ascii="Arial" w:hAnsi="Arial" w:cs="Arial"/>
        </w:rPr>
        <w:t>An evaluation of the impact of the National Bundle of Care will be commissioned once the recommendations have been implemented. In addition, the team will be leading on work to develop asthma training competencies and developing the data and digital landscape for CYP with asthma.</w:t>
      </w:r>
    </w:p>
    <w:p w14:paraId="11852E52" w14:textId="77777777" w:rsidR="00AE6680" w:rsidRPr="00AE6680" w:rsidRDefault="00AE6680" w:rsidP="00AE6680">
      <w:pPr>
        <w:pStyle w:val="NormalWeb"/>
        <w:rPr>
          <w:rFonts w:ascii="Arial" w:hAnsi="Arial" w:cs="Arial"/>
        </w:rPr>
      </w:pPr>
      <w:r w:rsidRPr="00AE6680">
        <w:rPr>
          <w:rFonts w:ascii="Arial" w:hAnsi="Arial" w:cs="Arial"/>
        </w:rPr>
        <w:t>The CYP team is liaising with the Association for Young People’s Health (AYPH) to discuss how we can meaningfully and authentically engage patients in our programme of work. At present, AYPH are working alongside the Race Equality Foundation and Friends, Families and Travellers to deliver engagement sessions with children, young people and families about their experience of managing chronic asthma.</w:t>
      </w:r>
    </w:p>
    <w:p w14:paraId="0E90B144" w14:textId="024A9EA7" w:rsidR="00AE6680" w:rsidRPr="00AE6680" w:rsidRDefault="00AE6680" w:rsidP="00AE6680">
      <w:pPr>
        <w:pStyle w:val="NormalWeb"/>
        <w:rPr>
          <w:rFonts w:ascii="Arial" w:hAnsi="Arial" w:cs="Arial"/>
        </w:rPr>
      </w:pPr>
      <w:r w:rsidRPr="00AE6680">
        <w:rPr>
          <w:rFonts w:ascii="Arial" w:hAnsi="Arial" w:cs="Arial"/>
        </w:rPr>
        <w:t>Whilst this work is ongoing, NHS England and NHS Improvement regions have been tasked with</w:t>
      </w:r>
      <w:r w:rsidR="001B5A49">
        <w:rPr>
          <w:rFonts w:ascii="Arial" w:hAnsi="Arial" w:cs="Arial"/>
        </w:rPr>
        <w:t xml:space="preserve"> </w:t>
      </w:r>
      <w:r w:rsidR="00226127" w:rsidRPr="00226127">
        <w:rPr>
          <w:rFonts w:ascii="Arial" w:hAnsi="Arial" w:cs="Arial"/>
        </w:rPr>
        <w:t>improving outcomes for CYP with asthma</w:t>
      </w:r>
      <w:r w:rsidR="00A356AE">
        <w:rPr>
          <w:rFonts w:ascii="Arial" w:hAnsi="Arial" w:cs="Arial"/>
        </w:rPr>
        <w:t xml:space="preserve"> by</w:t>
      </w:r>
      <w:r w:rsidR="00226127">
        <w:rPr>
          <w:rFonts w:ascii="Arial" w:hAnsi="Arial" w:cs="Arial"/>
        </w:rPr>
        <w:t xml:space="preserve"> utilizing existing guidelines such as NICE and the recommendations of the National Review of Asthma Deaths and reporting back to the National team.</w:t>
      </w:r>
    </w:p>
    <w:p w14:paraId="03A42D0E" w14:textId="77777777" w:rsidR="001E0ADE" w:rsidRPr="00AE6680" w:rsidRDefault="001E0ADE" w:rsidP="005F7370">
      <w:pPr>
        <w:pStyle w:val="NormalWeb"/>
        <w:rPr>
          <w:rFonts w:ascii="Arial" w:hAnsi="Arial" w:cs="Arial"/>
        </w:rPr>
      </w:pPr>
    </w:p>
    <w:p w14:paraId="055A4FAD" w14:textId="77777777" w:rsidR="005F7370" w:rsidRPr="00AE6680" w:rsidRDefault="005F7370">
      <w:pPr>
        <w:rPr>
          <w:rFonts w:ascii="Arial" w:hAnsi="Arial" w:cs="Arial"/>
        </w:rPr>
      </w:pPr>
    </w:p>
    <w:sectPr w:rsidR="005F7370" w:rsidRPr="00AE668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FD1CF" w14:textId="77777777" w:rsidR="00EE27C0" w:rsidRDefault="00EE27C0" w:rsidP="00B96F53">
      <w:r>
        <w:separator/>
      </w:r>
    </w:p>
  </w:endnote>
  <w:endnote w:type="continuationSeparator" w:id="0">
    <w:p w14:paraId="158CE58C" w14:textId="77777777" w:rsidR="00EE27C0" w:rsidRDefault="00EE27C0" w:rsidP="00B9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00AB6" w14:textId="77777777" w:rsidR="00EE27C0" w:rsidRDefault="00EE27C0" w:rsidP="00B96F53">
      <w:r>
        <w:separator/>
      </w:r>
    </w:p>
  </w:footnote>
  <w:footnote w:type="continuationSeparator" w:id="0">
    <w:p w14:paraId="3081B744" w14:textId="77777777" w:rsidR="00EE27C0" w:rsidRDefault="00EE27C0" w:rsidP="00B9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9625" w14:textId="52AA0C34" w:rsidR="00B96F53" w:rsidRDefault="00B96F53">
    <w:pPr>
      <w:pStyle w:val="Header"/>
    </w:pPr>
    <w:r w:rsidRPr="00D645ED">
      <w:rPr>
        <w:noProof/>
        <w:lang w:eastAsia="en-GB"/>
      </w:rPr>
      <w:drawing>
        <wp:anchor distT="0" distB="0" distL="114300" distR="114300" simplePos="0" relativeHeight="251659264" behindDoc="1" locked="0" layoutInCell="1" allowOverlap="1" wp14:anchorId="60A2FF3B" wp14:editId="45C229AF">
          <wp:simplePos x="0" y="0"/>
          <wp:positionH relativeFrom="page">
            <wp:posOffset>5850467</wp:posOffset>
          </wp:positionH>
          <wp:positionV relativeFrom="topMargin">
            <wp:posOffset>211878</wp:posOffset>
          </wp:positionV>
          <wp:extent cx="1439640" cy="582850"/>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C3901"/>
    <w:multiLevelType w:val="hybridMultilevel"/>
    <w:tmpl w:val="3326941C"/>
    <w:lvl w:ilvl="0" w:tplc="6CDE1DF0">
      <w:start w:val="1"/>
      <w:numFmt w:val="bullet"/>
      <w:lvlText w:val="•"/>
      <w:lvlJc w:val="left"/>
      <w:pPr>
        <w:tabs>
          <w:tab w:val="num" w:pos="720"/>
        </w:tabs>
        <w:ind w:left="720" w:hanging="360"/>
      </w:pPr>
      <w:rPr>
        <w:rFonts w:ascii="Arial" w:hAnsi="Arial" w:cs="Times New Roman" w:hint="default"/>
      </w:rPr>
    </w:lvl>
    <w:lvl w:ilvl="1" w:tplc="CA68949C">
      <w:start w:val="1"/>
      <w:numFmt w:val="bullet"/>
      <w:lvlText w:val="•"/>
      <w:lvlJc w:val="left"/>
      <w:pPr>
        <w:tabs>
          <w:tab w:val="num" w:pos="1440"/>
        </w:tabs>
        <w:ind w:left="1440" w:hanging="360"/>
      </w:pPr>
      <w:rPr>
        <w:rFonts w:ascii="Arial" w:hAnsi="Arial" w:cs="Times New Roman" w:hint="default"/>
      </w:rPr>
    </w:lvl>
    <w:lvl w:ilvl="2" w:tplc="B03A46A4">
      <w:start w:val="1"/>
      <w:numFmt w:val="bullet"/>
      <w:lvlText w:val="•"/>
      <w:lvlJc w:val="left"/>
      <w:pPr>
        <w:tabs>
          <w:tab w:val="num" w:pos="2160"/>
        </w:tabs>
        <w:ind w:left="2160" w:hanging="360"/>
      </w:pPr>
      <w:rPr>
        <w:rFonts w:ascii="Arial" w:hAnsi="Arial" w:cs="Times New Roman" w:hint="default"/>
      </w:rPr>
    </w:lvl>
    <w:lvl w:ilvl="3" w:tplc="91526422">
      <w:start w:val="1"/>
      <w:numFmt w:val="bullet"/>
      <w:lvlText w:val="•"/>
      <w:lvlJc w:val="left"/>
      <w:pPr>
        <w:tabs>
          <w:tab w:val="num" w:pos="2880"/>
        </w:tabs>
        <w:ind w:left="2880" w:hanging="360"/>
      </w:pPr>
      <w:rPr>
        <w:rFonts w:ascii="Arial" w:hAnsi="Arial" w:cs="Times New Roman" w:hint="default"/>
      </w:rPr>
    </w:lvl>
    <w:lvl w:ilvl="4" w:tplc="F2FC6340">
      <w:start w:val="1"/>
      <w:numFmt w:val="bullet"/>
      <w:lvlText w:val="•"/>
      <w:lvlJc w:val="left"/>
      <w:pPr>
        <w:tabs>
          <w:tab w:val="num" w:pos="3600"/>
        </w:tabs>
        <w:ind w:left="3600" w:hanging="360"/>
      </w:pPr>
      <w:rPr>
        <w:rFonts w:ascii="Arial" w:hAnsi="Arial" w:cs="Times New Roman" w:hint="default"/>
      </w:rPr>
    </w:lvl>
    <w:lvl w:ilvl="5" w:tplc="F8B6245E">
      <w:start w:val="1"/>
      <w:numFmt w:val="bullet"/>
      <w:lvlText w:val="•"/>
      <w:lvlJc w:val="left"/>
      <w:pPr>
        <w:tabs>
          <w:tab w:val="num" w:pos="4320"/>
        </w:tabs>
        <w:ind w:left="4320" w:hanging="360"/>
      </w:pPr>
      <w:rPr>
        <w:rFonts w:ascii="Arial" w:hAnsi="Arial" w:cs="Times New Roman" w:hint="default"/>
      </w:rPr>
    </w:lvl>
    <w:lvl w:ilvl="6" w:tplc="99C0BF48">
      <w:start w:val="1"/>
      <w:numFmt w:val="bullet"/>
      <w:lvlText w:val="•"/>
      <w:lvlJc w:val="left"/>
      <w:pPr>
        <w:tabs>
          <w:tab w:val="num" w:pos="5040"/>
        </w:tabs>
        <w:ind w:left="5040" w:hanging="360"/>
      </w:pPr>
      <w:rPr>
        <w:rFonts w:ascii="Arial" w:hAnsi="Arial" w:cs="Times New Roman" w:hint="default"/>
      </w:rPr>
    </w:lvl>
    <w:lvl w:ilvl="7" w:tplc="E8F46634">
      <w:start w:val="1"/>
      <w:numFmt w:val="bullet"/>
      <w:lvlText w:val="•"/>
      <w:lvlJc w:val="left"/>
      <w:pPr>
        <w:tabs>
          <w:tab w:val="num" w:pos="5760"/>
        </w:tabs>
        <w:ind w:left="5760" w:hanging="360"/>
      </w:pPr>
      <w:rPr>
        <w:rFonts w:ascii="Arial" w:hAnsi="Arial" w:cs="Times New Roman" w:hint="default"/>
      </w:rPr>
    </w:lvl>
    <w:lvl w:ilvl="8" w:tplc="56EAA02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3037CA9"/>
    <w:multiLevelType w:val="hybridMultilevel"/>
    <w:tmpl w:val="5ECAE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70"/>
    <w:rsid w:val="001B5A49"/>
    <w:rsid w:val="001E0ADE"/>
    <w:rsid w:val="00226127"/>
    <w:rsid w:val="004B0A7B"/>
    <w:rsid w:val="004B3B21"/>
    <w:rsid w:val="00562614"/>
    <w:rsid w:val="005F7370"/>
    <w:rsid w:val="008A7D86"/>
    <w:rsid w:val="009B26EA"/>
    <w:rsid w:val="00A356AE"/>
    <w:rsid w:val="00AE6680"/>
    <w:rsid w:val="00B37CA6"/>
    <w:rsid w:val="00B96F53"/>
    <w:rsid w:val="00EE27C0"/>
    <w:rsid w:val="00F25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CF3C"/>
  <w15:chartTrackingRefBased/>
  <w15:docId w15:val="{F47E3933-F77A-8946-B6BE-59359A3D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7370"/>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3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A6"/>
    <w:rPr>
      <w:rFonts w:ascii="Segoe UI" w:hAnsi="Segoe UI" w:cs="Segoe UI"/>
      <w:sz w:val="18"/>
      <w:szCs w:val="18"/>
    </w:rPr>
  </w:style>
  <w:style w:type="paragraph" w:styleId="Header">
    <w:name w:val="header"/>
    <w:basedOn w:val="Normal"/>
    <w:link w:val="HeaderChar"/>
    <w:uiPriority w:val="99"/>
    <w:unhideWhenUsed/>
    <w:rsid w:val="00B96F53"/>
    <w:pPr>
      <w:tabs>
        <w:tab w:val="center" w:pos="4513"/>
        <w:tab w:val="right" w:pos="9026"/>
      </w:tabs>
    </w:pPr>
  </w:style>
  <w:style w:type="character" w:customStyle="1" w:styleId="HeaderChar">
    <w:name w:val="Header Char"/>
    <w:basedOn w:val="DefaultParagraphFont"/>
    <w:link w:val="Header"/>
    <w:uiPriority w:val="99"/>
    <w:rsid w:val="00B96F53"/>
  </w:style>
  <w:style w:type="paragraph" w:styleId="Footer">
    <w:name w:val="footer"/>
    <w:basedOn w:val="Normal"/>
    <w:link w:val="FooterChar"/>
    <w:uiPriority w:val="99"/>
    <w:unhideWhenUsed/>
    <w:rsid w:val="00B96F53"/>
    <w:pPr>
      <w:tabs>
        <w:tab w:val="center" w:pos="4513"/>
        <w:tab w:val="right" w:pos="9026"/>
      </w:tabs>
    </w:pPr>
  </w:style>
  <w:style w:type="character" w:customStyle="1" w:styleId="FooterChar">
    <w:name w:val="Footer Char"/>
    <w:basedOn w:val="DefaultParagraphFont"/>
    <w:link w:val="Footer"/>
    <w:uiPriority w:val="99"/>
    <w:rsid w:val="00B9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5626">
      <w:bodyDiv w:val="1"/>
      <w:marLeft w:val="0"/>
      <w:marRight w:val="0"/>
      <w:marTop w:val="0"/>
      <w:marBottom w:val="0"/>
      <w:divBdr>
        <w:top w:val="none" w:sz="0" w:space="0" w:color="auto"/>
        <w:left w:val="none" w:sz="0" w:space="0" w:color="auto"/>
        <w:bottom w:val="none" w:sz="0" w:space="0" w:color="auto"/>
        <w:right w:val="none" w:sz="0" w:space="0" w:color="auto"/>
      </w:divBdr>
      <w:divsChild>
        <w:div w:id="34813359">
          <w:marLeft w:val="0"/>
          <w:marRight w:val="0"/>
          <w:marTop w:val="0"/>
          <w:marBottom w:val="0"/>
          <w:divBdr>
            <w:top w:val="none" w:sz="0" w:space="0" w:color="auto"/>
            <w:left w:val="none" w:sz="0" w:space="0" w:color="auto"/>
            <w:bottom w:val="none" w:sz="0" w:space="0" w:color="auto"/>
            <w:right w:val="none" w:sz="0" w:space="0" w:color="auto"/>
          </w:divBdr>
          <w:divsChild>
            <w:div w:id="1401977187">
              <w:marLeft w:val="0"/>
              <w:marRight w:val="0"/>
              <w:marTop w:val="0"/>
              <w:marBottom w:val="0"/>
              <w:divBdr>
                <w:top w:val="none" w:sz="0" w:space="0" w:color="auto"/>
                <w:left w:val="none" w:sz="0" w:space="0" w:color="auto"/>
                <w:bottom w:val="none" w:sz="0" w:space="0" w:color="auto"/>
                <w:right w:val="none" w:sz="0" w:space="0" w:color="auto"/>
              </w:divBdr>
              <w:divsChild>
                <w:div w:id="21396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ABC279465B544B0D051F234BAF394" ma:contentTypeVersion="11" ma:contentTypeDescription="Create a new document." ma:contentTypeScope="" ma:versionID="d9c0bbde10091fb028d95a600e34ed02">
  <xsd:schema xmlns:xsd="http://www.w3.org/2001/XMLSchema" xmlns:xs="http://www.w3.org/2001/XMLSchema" xmlns:p="http://schemas.microsoft.com/office/2006/metadata/properties" xmlns:ns1="http://schemas.microsoft.com/sharepoint/v3" xmlns:ns2="38fb8d9e-dce5-4437-b179-12903484ce98" targetNamespace="http://schemas.microsoft.com/office/2006/metadata/properties" ma:root="true" ma:fieldsID="e84cbd7a3a7a35be61d90a5679719f1a" ns1:_="" ns2:_="">
    <xsd:import namespace="http://schemas.microsoft.com/sharepoint/v3"/>
    <xsd:import namespace="38fb8d9e-dce5-4437-b179-12903484c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b8d9e-dce5-4437-b179-12903484c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46964-F513-4757-99A9-57E98F76A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b8d9e-dce5-4437-b179-12903484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F63C-DEDB-445B-A39F-FF04C57E20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6A20B2-3020-4173-A218-97E3C5C04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clark</dc:creator>
  <cp:keywords/>
  <dc:description/>
  <cp:lastModifiedBy>Keith Parnell</cp:lastModifiedBy>
  <cp:revision>2</cp:revision>
  <dcterms:created xsi:type="dcterms:W3CDTF">2021-03-05T14:36:00Z</dcterms:created>
  <dcterms:modified xsi:type="dcterms:W3CDTF">2021-03-05T14:36:00Z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0x010100348ABC279465B544B0D051F234BAF394</vt:lpwstr>
  </property>
</Properties>
</file>